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E7F7" w14:textId="4498584A" w:rsidR="00D72E68" w:rsidRDefault="00D72E68" w:rsidP="00D72E68">
      <w:r>
        <w:t>Doplň správné koncovky, kde je to možné, uveď všechny možnosti – zpracuj tak, aby bylo jasné, jak spolu gramatické jevy souvisí – např. využij barevného rozlišení, různých druhů podtržení, šipky, kroužkování</w:t>
      </w:r>
      <w:r w:rsidR="00AD7978">
        <w:t>, doplnění dvou možností vedle sebe ve správném pořadí,</w:t>
      </w:r>
      <w:bookmarkStart w:id="0" w:name="_GoBack"/>
      <w:bookmarkEnd w:id="0"/>
      <w:r>
        <w:t xml:space="preserve"> … . Pokud možnost není, škrtni, co se nehodí.</w:t>
      </w:r>
    </w:p>
    <w:p w14:paraId="5244B696" w14:textId="0061EF08" w:rsidR="00D72E68" w:rsidRPr="00D72E68" w:rsidRDefault="00D72E68" w:rsidP="00D72E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2E68">
        <w:rPr>
          <w:sz w:val="24"/>
          <w:szCs w:val="24"/>
        </w:rPr>
        <w:t>část</w:t>
      </w:r>
    </w:p>
    <w:p w14:paraId="52D48BBF" w14:textId="4B6A8402" w:rsidR="00D72E68" w:rsidRDefault="00D72E68" w:rsidP="00D72E68">
      <w:r>
        <w:rPr>
          <w:sz w:val="28"/>
          <w:szCs w:val="28"/>
        </w:rPr>
        <w:t xml:space="preserve">Před vystoupením se zp__vačky domlouval____ se zvukaři. Zpěvačky se zvukaři se dostavil__ na scénu. Sněhuláci které jste holky postavil__ už roztál___. </w:t>
      </w:r>
      <w:r w:rsidRPr="00D72E68">
        <w:rPr>
          <w:color w:val="00B050"/>
          <w:sz w:val="28"/>
          <w:szCs w:val="28"/>
        </w:rPr>
        <w:t xml:space="preserve">(- do </w:t>
      </w:r>
      <w:r>
        <w:rPr>
          <w:color w:val="00B050"/>
          <w:sz w:val="28"/>
          <w:szCs w:val="28"/>
        </w:rPr>
        <w:t>předcházejícícho</w:t>
      </w:r>
      <w:r w:rsidRPr="00D72E68">
        <w:rPr>
          <w:color w:val="00B050"/>
          <w:sz w:val="28"/>
          <w:szCs w:val="28"/>
        </w:rPr>
        <w:t xml:space="preserve"> větného celku doplňte čárky)</w:t>
      </w:r>
      <w:r w:rsidRPr="00D72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Ledoborc___/ ledoborc__ vyplul__ / vyplul___ </w:t>
      </w:r>
      <w:r>
        <w:rPr>
          <w:sz w:val="28"/>
          <w:szCs w:val="28"/>
        </w:rPr>
        <w:t xml:space="preserve">už </w:t>
      </w:r>
      <w:r>
        <w:rPr>
          <w:sz w:val="28"/>
          <w:szCs w:val="28"/>
        </w:rPr>
        <w:t xml:space="preserve"> za soumraku, tankery je následoval__ až s několikahodinov__m odstupem. Tu s/Střední školu mi doporučil__ p/Pavlov__ rodiče. Zl__ jazykové tvrdil__, že se rozvedla. Slanečci/ slanečky moc na odb__t nešl____, zato uzenáče/ uzenáči ležel__ / ležel__ na pultu jen několik minut. Několik diváků vstal__, aby lépe viděl______ . Na louce se pásl____ ovce i berani. Žákyně kadeřnické školy se  sv__m__ mistry předváděl__ publiku nejnovější účes__ . Po obloze plul___ bílé načechrané beránky</w:t>
      </w:r>
      <w:r w:rsidR="00AD7978">
        <w:rPr>
          <w:sz w:val="28"/>
          <w:szCs w:val="28"/>
        </w:rPr>
        <w:t>. Bál jsem se, aby se koně v tom hluku nesplašil___ . V tom moři žil__ kolrál__ = živočichové. Korál___ = schránky nebo skleněné kuličky = v přísudku „y“!!!)</w:t>
      </w:r>
    </w:p>
    <w:p w14:paraId="3F0205CA" w14:textId="77777777" w:rsidR="00D72E68" w:rsidRDefault="00D72E68" w:rsidP="00D72E68">
      <w:r>
        <w:t xml:space="preserve">Poznámka: </w:t>
      </w:r>
    </w:p>
    <w:p w14:paraId="4BA4E355" w14:textId="77777777" w:rsidR="00D72E68" w:rsidRDefault="00D72E68" w:rsidP="00D72E6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Jsou-li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podmětem</w:t>
      </w:r>
      <w:r>
        <w:rPr>
          <w:rFonts w:ascii="Arial" w:hAnsi="Arial" w:cs="Arial"/>
          <w:color w:val="222222"/>
          <w:shd w:val="clear" w:color="auto" w:fill="FFFFFF"/>
        </w:rPr>
        <w:t> výrazy desítky, stovky,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tisíce</w:t>
      </w:r>
      <w:r>
        <w:rPr>
          <w:rFonts w:ascii="Arial" w:hAnsi="Arial" w:cs="Arial"/>
          <w:color w:val="222222"/>
          <w:shd w:val="clear" w:color="auto" w:fill="FFFFFF"/>
        </w:rPr>
        <w:t>, statisíce, miliony, miliardy, píšeme v příčestí -y, u výrazu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tisíce</w:t>
      </w:r>
      <w:r>
        <w:rPr>
          <w:rFonts w:ascii="Arial" w:hAnsi="Arial" w:cs="Arial"/>
          <w:color w:val="222222"/>
          <w:shd w:val="clear" w:color="auto" w:fill="FFFFFF"/>
        </w:rPr>
        <w:t xml:space="preserve"> lze zvolit i koncovku -o: </w:t>
      </w:r>
      <w:r w:rsidRPr="004E00E6">
        <w:rPr>
          <w:rFonts w:ascii="Arial" w:hAnsi="Arial" w:cs="Arial"/>
          <w:b/>
          <w:bCs/>
          <w:color w:val="222222"/>
          <w:shd w:val="clear" w:color="auto" w:fill="FFFFFF"/>
        </w:rPr>
        <w:t>Stovky</w:t>
      </w:r>
      <w:r>
        <w:rPr>
          <w:rFonts w:ascii="Arial" w:hAnsi="Arial" w:cs="Arial"/>
          <w:color w:val="222222"/>
          <w:shd w:val="clear" w:color="auto" w:fill="FFFFFF"/>
        </w:rPr>
        <w:t xml:space="preserve"> (TY) mužů se rozburácel</w:t>
      </w:r>
      <w:r w:rsidRPr="004E00E6">
        <w:rPr>
          <w:rFonts w:ascii="Arial" w:hAnsi="Arial" w:cs="Arial"/>
          <w:b/>
          <w:bCs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  <w:shd w:val="clear" w:color="auto" w:fill="FFFFFF"/>
        </w:rPr>
        <w:t xml:space="preserve"> na tribunách.</w:t>
      </w:r>
    </w:p>
    <w:p w14:paraId="0FB222A0" w14:textId="77777777" w:rsidR="00D72E68" w:rsidRPr="004E00E6" w:rsidRDefault="00D72E68" w:rsidP="00D72E68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v pokračování věty je možné za nevyjádřený podmět považovat původní „tisíce“ a „spousty“. Doporučuje se však spíše první přístup. V praxi to vypadá takto:</w:t>
      </w:r>
    </w:p>
    <w:p w14:paraId="3FE7196F" w14:textId="77777777" w:rsidR="00D72E68" w:rsidRPr="004E00E6" w:rsidRDefault="00D72E68" w:rsidP="00D72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Na demonstraci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přišly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tisíce lidí, aby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prosadili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color w:val="262626"/>
          <w:sz w:val="23"/>
          <w:szCs w:val="23"/>
          <w:lang w:eastAsia="cs-CZ"/>
        </w:rPr>
        <w:t xml:space="preserve">= lidé 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(i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prosadily</w:t>
      </w:r>
      <w:r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 xml:space="preserve"> = tisíce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) své zájmy.</w:t>
      </w:r>
    </w:p>
    <w:p w14:paraId="1FC791D7" w14:textId="77777777" w:rsidR="00D72E68" w:rsidRPr="004E00E6" w:rsidRDefault="00D72E68" w:rsidP="00D72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Spousta z nás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chtěla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dovnitř, ale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nedostali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jsme se</w:t>
      </w:r>
      <w:r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 xml:space="preserve"> = my všichni 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(i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nedostala se</w:t>
      </w:r>
      <w:r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 xml:space="preserve"> = spousta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) tam.</w:t>
      </w:r>
    </w:p>
    <w:p w14:paraId="4632A8C4" w14:textId="77777777" w:rsidR="00D72E68" w:rsidRPr="004E00E6" w:rsidRDefault="00D72E68" w:rsidP="00D72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Viděl</w:t>
      </w:r>
      <w:r w:rsidRPr="004E00E6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eastAsia="cs-CZ"/>
        </w:rPr>
        <w:t>o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 xml:space="preserve"> nás </w:t>
      </w:r>
      <w:r w:rsidRPr="004E00E6">
        <w:rPr>
          <w:rFonts w:ascii="Arial" w:eastAsia="Times New Roman" w:hAnsi="Arial" w:cs="Arial"/>
          <w:b/>
          <w:bCs/>
          <w:color w:val="262626"/>
          <w:sz w:val="23"/>
          <w:szCs w:val="23"/>
          <w:lang w:eastAsia="cs-CZ"/>
        </w:rPr>
        <w:t>několik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 xml:space="preserve"> přátel a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udali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color w:val="262626"/>
          <w:sz w:val="23"/>
          <w:szCs w:val="23"/>
          <w:lang w:eastAsia="cs-CZ"/>
        </w:rPr>
        <w:t xml:space="preserve">= přátelé 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(i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udalo</w:t>
      </w:r>
      <w:r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 xml:space="preserve"> = udalo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) nás na policii.</w:t>
      </w:r>
    </w:p>
    <w:p w14:paraId="208141DE" w14:textId="77777777" w:rsidR="00D72E68" w:rsidRPr="004E00E6" w:rsidRDefault="00D72E68" w:rsidP="00D72E68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Ať už zvolíte kteroukoli možnost, ohlídejte si, aby s ní byl v souladu i zbytek věty. Pokud se například u první věty rozhodnete, že podmětem bude i v další větě slovo „tisíce“, musí tomu odpovídat i tvar vztažného zájmena:</w:t>
      </w:r>
    </w:p>
    <w:p w14:paraId="19C8B33F" w14:textId="77777777" w:rsidR="00D72E68" w:rsidRPr="004E00E6" w:rsidRDefault="00D72E68" w:rsidP="00D72E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Na demonstraci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přišly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tisíce lidí, kte</w:t>
      </w:r>
      <w:r w:rsidRPr="004E00E6">
        <w:rPr>
          <w:rFonts w:ascii="Arial" w:eastAsia="Times New Roman" w:hAnsi="Arial" w:cs="Arial"/>
          <w:b/>
          <w:bCs/>
          <w:color w:val="262626"/>
          <w:sz w:val="23"/>
          <w:szCs w:val="23"/>
          <w:lang w:eastAsia="cs-CZ"/>
        </w:rPr>
        <w:t>ří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prosazova</w:t>
      </w:r>
      <w:r w:rsidRPr="004E00E6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eastAsia="cs-CZ"/>
        </w:rPr>
        <w:t>li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své zájmy.</w:t>
      </w:r>
    </w:p>
    <w:p w14:paraId="43914A4F" w14:textId="77777777" w:rsidR="00D72E68" w:rsidRPr="004E00E6" w:rsidRDefault="00D72E68" w:rsidP="00D72E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Na demonstraci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přišly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tisíce lidí, kte</w:t>
      </w:r>
      <w:r w:rsidRPr="004E00E6">
        <w:rPr>
          <w:rFonts w:ascii="Arial" w:eastAsia="Times New Roman" w:hAnsi="Arial" w:cs="Arial"/>
          <w:b/>
          <w:bCs/>
          <w:color w:val="262626"/>
          <w:sz w:val="23"/>
          <w:szCs w:val="23"/>
          <w:lang w:eastAsia="cs-CZ"/>
        </w:rPr>
        <w:t>ré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</w:t>
      </w:r>
      <w:r w:rsidRPr="004E00E6">
        <w:rPr>
          <w:rFonts w:ascii="Arial" w:eastAsia="Times New Roman" w:hAnsi="Arial" w:cs="Arial"/>
          <w:i/>
          <w:iCs/>
          <w:color w:val="262626"/>
          <w:sz w:val="23"/>
          <w:szCs w:val="23"/>
          <w:lang w:eastAsia="cs-CZ"/>
        </w:rPr>
        <w:t>prosazova</w:t>
      </w:r>
      <w:r w:rsidRPr="004E00E6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eastAsia="cs-CZ"/>
        </w:rPr>
        <w:t>ly</w:t>
      </w:r>
      <w:r w:rsidRPr="004E00E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 své zájmy.</w:t>
      </w:r>
    </w:p>
    <w:p w14:paraId="37DC8B0C" w14:textId="77777777" w:rsidR="00D72E68" w:rsidRDefault="00D72E68" w:rsidP="00D72E68">
      <w:pPr>
        <w:rPr>
          <w:rFonts w:ascii="Arial" w:hAnsi="Arial" w:cs="Arial"/>
          <w:color w:val="222222"/>
          <w:shd w:val="clear" w:color="auto" w:fill="FFFFFF"/>
        </w:rPr>
      </w:pPr>
    </w:p>
    <w:p w14:paraId="22CF16BD" w14:textId="77777777" w:rsidR="00D72E68" w:rsidRDefault="00D72E68" w:rsidP="00D72E68">
      <w:r w:rsidRPr="00A72892">
        <w:rPr>
          <w:b/>
          <w:bCs/>
        </w:rPr>
        <w:t>Dvojí možnost koncovky přísudku je až ve druhé větě!!!!!</w:t>
      </w:r>
      <w:r>
        <w:t xml:space="preserve"> Výjimka = </w:t>
      </w:r>
      <w:r>
        <w:rPr>
          <w:b/>
          <w:bCs/>
          <w:color w:val="FF0000"/>
        </w:rPr>
        <w:t>TISÍCE</w:t>
      </w:r>
      <w:r>
        <w:t xml:space="preserve"> </w:t>
      </w:r>
      <w:r w:rsidRPr="00A72892">
        <w:t xml:space="preserve">diváků </w:t>
      </w:r>
      <w:r>
        <w:t>vstal</w:t>
      </w:r>
      <w:r>
        <w:rPr>
          <w:b/>
          <w:bCs/>
          <w:color w:val="FF0000"/>
        </w:rPr>
        <w:t>o</w:t>
      </w:r>
      <w:r>
        <w:t xml:space="preserve"> – i vstal</w:t>
      </w:r>
      <w:r>
        <w:rPr>
          <w:b/>
          <w:bCs/>
          <w:color w:val="00B050"/>
        </w:rPr>
        <w:t>y</w:t>
      </w:r>
      <w:r>
        <w:t>, aby lépe viděl</w:t>
      </w:r>
      <w:r>
        <w:rPr>
          <w:b/>
          <w:bCs/>
          <w:color w:val="FF0000"/>
        </w:rPr>
        <w:t xml:space="preserve">o - zvláštnost </w:t>
      </w:r>
      <w:r w:rsidRPr="00A72892">
        <w:rPr>
          <w:b/>
          <w:bCs/>
        </w:rPr>
        <w:t>/</w:t>
      </w:r>
      <w:r>
        <w:t xml:space="preserve"> i viděl</w:t>
      </w:r>
      <w:r>
        <w:rPr>
          <w:b/>
          <w:bCs/>
          <w:color w:val="00B050"/>
        </w:rPr>
        <w:t>y - ty tisíce</w:t>
      </w:r>
      <w:r w:rsidRPr="00A72892">
        <w:rPr>
          <w:b/>
          <w:bCs/>
          <w:color w:val="000000" w:themeColor="text1"/>
        </w:rPr>
        <w:t>/</w:t>
      </w:r>
      <w:r>
        <w:rPr>
          <w:b/>
          <w:bCs/>
          <w:color w:val="00B050"/>
        </w:rPr>
        <w:t xml:space="preserve"> </w:t>
      </w:r>
      <w:r w:rsidRPr="00A72892">
        <w:t>i viděl</w:t>
      </w:r>
      <w:r w:rsidRPr="00A72892">
        <w:rPr>
          <w:b/>
          <w:bCs/>
          <w:color w:val="00B050"/>
        </w:rPr>
        <w:t>i</w:t>
      </w:r>
      <w:r>
        <w:rPr>
          <w:b/>
          <w:bCs/>
          <w:color w:val="00B050"/>
        </w:rPr>
        <w:t xml:space="preserve"> - ti diváci</w:t>
      </w:r>
      <w:r>
        <w:t xml:space="preserve">. Držme se jednoduššího pravidla: TISÍCE diváků </w:t>
      </w:r>
      <w:r w:rsidRPr="00A72892">
        <w:rPr>
          <w:color w:val="000000" w:themeColor="text1"/>
        </w:rPr>
        <w:t>VSTALY, aby viděli</w:t>
      </w:r>
      <w:r>
        <w:rPr>
          <w:color w:val="000000" w:themeColor="text1"/>
        </w:rPr>
        <w:t xml:space="preserve"> = diváci / </w:t>
      </w:r>
      <w:r w:rsidRPr="00A72892">
        <w:rPr>
          <w:color w:val="000000" w:themeColor="text1"/>
        </w:rPr>
        <w:t>viděly</w:t>
      </w:r>
      <w:r>
        <w:rPr>
          <w:color w:val="000000" w:themeColor="text1"/>
        </w:rPr>
        <w:t xml:space="preserve"> = tisíce. </w:t>
      </w:r>
    </w:p>
    <w:p w14:paraId="0678301F" w14:textId="77777777" w:rsidR="008A35AA" w:rsidRDefault="008A35AA"/>
    <w:sectPr w:rsidR="008A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3A04"/>
    <w:multiLevelType w:val="hybridMultilevel"/>
    <w:tmpl w:val="735A9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367A"/>
    <w:multiLevelType w:val="multilevel"/>
    <w:tmpl w:val="504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E19C1"/>
    <w:multiLevelType w:val="multilevel"/>
    <w:tmpl w:val="6D1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00"/>
    <w:rsid w:val="004F51F1"/>
    <w:rsid w:val="008A35AA"/>
    <w:rsid w:val="00AD7978"/>
    <w:rsid w:val="00D72E68"/>
    <w:rsid w:val="00D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2028"/>
  <w15:chartTrackingRefBased/>
  <w15:docId w15:val="{9A10D8CF-B616-4B2D-8AEE-BBC6392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E6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3</cp:revision>
  <dcterms:created xsi:type="dcterms:W3CDTF">2020-04-29T05:43:00Z</dcterms:created>
  <dcterms:modified xsi:type="dcterms:W3CDTF">2020-04-29T05:55:00Z</dcterms:modified>
</cp:coreProperties>
</file>